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245FB596" w:rsidR="00367F44" w:rsidRPr="007A16DF" w:rsidRDefault="00367F44" w:rsidP="00672C40">
      <w:pPr>
        <w:spacing w:after="0" w:line="276" w:lineRule="auto"/>
        <w:rPr>
          <w:rFonts w:cstheme="minorHAnsi"/>
          <w:b/>
          <w:sz w:val="24"/>
          <w:szCs w:val="24"/>
        </w:rPr>
      </w:pPr>
      <w:r w:rsidRPr="007A16DF">
        <w:rPr>
          <w:rFonts w:cstheme="minorHAnsi"/>
          <w:sz w:val="24"/>
          <w:szCs w:val="24"/>
        </w:rPr>
        <w:t>Akademia Nauk Stosowanych</w:t>
      </w:r>
      <w:r w:rsidR="00672C40" w:rsidRPr="007A16DF">
        <w:rPr>
          <w:rFonts w:cstheme="minorHAnsi"/>
          <w:sz w:val="24"/>
          <w:szCs w:val="24"/>
        </w:rPr>
        <w:br/>
      </w:r>
      <w:r w:rsidRPr="007A16DF">
        <w:rPr>
          <w:rFonts w:cstheme="minorHAnsi"/>
          <w:sz w:val="24"/>
          <w:szCs w:val="24"/>
        </w:rPr>
        <w:t>im. Jana Amosa Komeńskie</w:t>
      </w:r>
      <w:r w:rsidR="007049BA" w:rsidRPr="007A16DF">
        <w:rPr>
          <w:rFonts w:cstheme="minorHAnsi"/>
          <w:sz w:val="24"/>
          <w:szCs w:val="24"/>
        </w:rPr>
        <w:t>go</w:t>
      </w:r>
      <w:r w:rsidR="00672C40" w:rsidRPr="007A16DF">
        <w:rPr>
          <w:rFonts w:cstheme="minorHAnsi"/>
          <w:sz w:val="24"/>
          <w:szCs w:val="24"/>
        </w:rPr>
        <w:br/>
      </w:r>
      <w:r w:rsidRPr="007A16DF">
        <w:rPr>
          <w:rFonts w:cstheme="minorHAnsi"/>
          <w:sz w:val="24"/>
          <w:szCs w:val="24"/>
        </w:rPr>
        <w:t xml:space="preserve">w Lesznie </w:t>
      </w:r>
    </w:p>
    <w:p w14:paraId="2B0D3191" w14:textId="5AC3182C" w:rsidR="00EA5DC7" w:rsidRPr="007A16DF" w:rsidRDefault="00367F44" w:rsidP="008C5381">
      <w:pPr>
        <w:pStyle w:val="Nagwek1"/>
        <w:spacing w:before="960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7A16DF">
        <w:rPr>
          <w:rFonts w:asciiTheme="minorHAnsi" w:hAnsiTheme="minorHAnsi" w:cstheme="minorHAnsi"/>
          <w:b/>
          <w:color w:val="auto"/>
          <w:sz w:val="28"/>
          <w:szCs w:val="28"/>
        </w:rPr>
        <w:t xml:space="preserve">Zarządzenie nr </w:t>
      </w:r>
      <w:r w:rsidR="1693CD20" w:rsidRPr="007A16DF">
        <w:rPr>
          <w:rFonts w:asciiTheme="minorHAnsi" w:hAnsiTheme="minorHAnsi" w:cstheme="minorHAnsi"/>
          <w:b/>
          <w:color w:val="auto"/>
          <w:sz w:val="28"/>
          <w:szCs w:val="28"/>
        </w:rPr>
        <w:t>19</w:t>
      </w:r>
      <w:r w:rsidRPr="007A16DF">
        <w:rPr>
          <w:rFonts w:asciiTheme="minorHAnsi" w:hAnsiTheme="minorHAnsi" w:cstheme="minorHAnsi"/>
          <w:b/>
          <w:color w:val="auto"/>
          <w:sz w:val="28"/>
          <w:szCs w:val="28"/>
        </w:rPr>
        <w:t>/202</w:t>
      </w:r>
      <w:r w:rsidR="000962B7" w:rsidRPr="007A16DF">
        <w:rPr>
          <w:rFonts w:asciiTheme="minorHAnsi" w:hAnsiTheme="minorHAnsi" w:cstheme="minorHAnsi"/>
          <w:b/>
          <w:color w:val="auto"/>
          <w:sz w:val="28"/>
          <w:szCs w:val="28"/>
        </w:rPr>
        <w:t>4</w:t>
      </w:r>
      <w:r w:rsidRPr="007A16DF">
        <w:rPr>
          <w:rFonts w:asciiTheme="minorHAnsi" w:hAnsiTheme="minorHAnsi" w:cstheme="minorHAnsi"/>
          <w:b/>
          <w:color w:val="auto"/>
          <w:sz w:val="28"/>
          <w:szCs w:val="28"/>
        </w:rPr>
        <w:br/>
      </w:r>
      <w:r w:rsidR="00AB45F7" w:rsidRPr="007A16DF">
        <w:rPr>
          <w:rFonts w:asciiTheme="minorHAnsi" w:hAnsiTheme="minorHAnsi" w:cstheme="minorHAnsi"/>
          <w:b/>
          <w:color w:val="auto"/>
          <w:sz w:val="28"/>
          <w:szCs w:val="28"/>
        </w:rPr>
        <w:t>Rektora Akademii Nauk Stosowanych im. Jana Amosa Komeńskiego w Lesznie</w:t>
      </w:r>
      <w:r w:rsidR="001D5E0F" w:rsidRPr="007A16DF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="00672C40" w:rsidRPr="007A16DF">
        <w:rPr>
          <w:rFonts w:asciiTheme="minorHAnsi" w:hAnsiTheme="minorHAnsi" w:cstheme="minorHAnsi"/>
          <w:b/>
          <w:color w:val="auto"/>
          <w:sz w:val="28"/>
          <w:szCs w:val="28"/>
        </w:rPr>
        <w:br/>
      </w:r>
      <w:r w:rsidR="001D5E0F" w:rsidRPr="007A16DF">
        <w:rPr>
          <w:rFonts w:asciiTheme="minorHAnsi" w:hAnsiTheme="minorHAnsi" w:cstheme="minorHAnsi"/>
          <w:b/>
          <w:color w:val="auto"/>
          <w:sz w:val="28"/>
          <w:szCs w:val="28"/>
        </w:rPr>
        <w:t>z dnia</w:t>
      </w:r>
      <w:r w:rsidR="00AA4318" w:rsidRPr="007A16DF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="07C4F8D3" w:rsidRPr="007A16DF">
        <w:rPr>
          <w:rFonts w:asciiTheme="minorHAnsi" w:hAnsiTheme="minorHAnsi" w:cstheme="minorHAnsi"/>
          <w:b/>
          <w:color w:val="auto"/>
          <w:sz w:val="28"/>
          <w:szCs w:val="28"/>
        </w:rPr>
        <w:t>29 kwietnia 2024</w:t>
      </w:r>
      <w:r w:rsidRPr="007A16DF">
        <w:rPr>
          <w:rFonts w:asciiTheme="minorHAnsi" w:hAnsiTheme="minorHAnsi" w:cstheme="minorHAnsi"/>
          <w:b/>
          <w:color w:val="auto"/>
          <w:sz w:val="28"/>
          <w:szCs w:val="28"/>
        </w:rPr>
        <w:t xml:space="preserve"> r.</w:t>
      </w:r>
    </w:p>
    <w:p w14:paraId="0D206EF9" w14:textId="50D5899D" w:rsidR="000962B7" w:rsidRPr="007A16DF" w:rsidRDefault="001D5E0F" w:rsidP="00EA5DC7">
      <w:pPr>
        <w:pStyle w:val="Nagwek1"/>
        <w:spacing w:before="360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7A16DF">
        <w:rPr>
          <w:rFonts w:asciiTheme="minorHAnsi" w:hAnsiTheme="minorHAnsi" w:cstheme="minorHAnsi"/>
          <w:b/>
          <w:bCs/>
          <w:color w:val="auto"/>
          <w:sz w:val="28"/>
          <w:szCs w:val="28"/>
        </w:rPr>
        <w:t>w sprawie</w:t>
      </w:r>
      <w:r w:rsidR="00AB45F7" w:rsidRPr="007A16DF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DF47C1" w:rsidRPr="007A16DF">
        <w:rPr>
          <w:rFonts w:asciiTheme="minorHAnsi" w:hAnsiTheme="minorHAnsi" w:cstheme="minorHAnsi"/>
          <w:b/>
          <w:bCs/>
          <w:color w:val="auto"/>
          <w:sz w:val="28"/>
          <w:szCs w:val="28"/>
        </w:rPr>
        <w:t>zasad użytkowania</w:t>
      </w:r>
      <w:r w:rsidR="00B56AAC" w:rsidRPr="007A16DF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systemu Elektronicznego Zarządzania Dokumentacją </w:t>
      </w:r>
      <w:r w:rsidR="00DF47C1" w:rsidRPr="007A16DF">
        <w:rPr>
          <w:rFonts w:asciiTheme="minorHAnsi" w:hAnsiTheme="minorHAnsi" w:cstheme="minorHAnsi"/>
          <w:b/>
          <w:bCs/>
          <w:color w:val="auto"/>
          <w:sz w:val="28"/>
          <w:szCs w:val="28"/>
        </w:rPr>
        <w:t>w Akademii Nauk Stosowanych im. Jana Amosa Komeńskiego w Lesznie</w:t>
      </w:r>
      <w:r w:rsidR="00B56AAC" w:rsidRPr="007A16DF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</w:p>
    <w:p w14:paraId="02EB378F" w14:textId="114EA6AE" w:rsidR="00746183" w:rsidRPr="007A16DF" w:rsidRDefault="00AB45F7" w:rsidP="00672C40">
      <w:pPr>
        <w:pStyle w:val="NormalnyWeb"/>
        <w:spacing w:before="360" w:beforeAutospacing="0" w:after="0" w:afterAutospacing="0" w:line="276" w:lineRule="auto"/>
        <w:contextualSpacing/>
        <w:rPr>
          <w:rFonts w:asciiTheme="minorHAnsi" w:hAnsiTheme="minorHAnsi" w:cstheme="minorHAnsi"/>
        </w:rPr>
      </w:pPr>
      <w:r w:rsidRPr="007A16DF">
        <w:rPr>
          <w:rFonts w:asciiTheme="minorHAnsi" w:hAnsiTheme="minorHAnsi" w:cstheme="minorHAnsi"/>
        </w:rPr>
        <w:t xml:space="preserve">Na podstawie art. 23 ust. 1 ustawy z dnia 20 lipca 2018 r. – Prawo o szkolnictwie wyższym </w:t>
      </w:r>
      <w:r w:rsidR="00367F44" w:rsidRPr="007A16DF">
        <w:rPr>
          <w:rFonts w:asciiTheme="minorHAnsi" w:hAnsiTheme="minorHAnsi" w:cstheme="minorHAnsi"/>
        </w:rPr>
        <w:br/>
      </w:r>
      <w:r w:rsidRPr="007A16DF">
        <w:rPr>
          <w:rFonts w:asciiTheme="minorHAnsi" w:hAnsiTheme="minorHAnsi" w:cstheme="minorHAnsi"/>
        </w:rPr>
        <w:t>i nauce (Dz. U. z 202</w:t>
      </w:r>
      <w:r w:rsidR="00367F44" w:rsidRPr="007A16DF">
        <w:rPr>
          <w:rFonts w:asciiTheme="minorHAnsi" w:hAnsiTheme="minorHAnsi" w:cstheme="minorHAnsi"/>
        </w:rPr>
        <w:t xml:space="preserve">3 r. poz. </w:t>
      </w:r>
      <w:r w:rsidRPr="007A16DF">
        <w:rPr>
          <w:rFonts w:asciiTheme="minorHAnsi" w:hAnsiTheme="minorHAnsi" w:cstheme="minorHAnsi"/>
        </w:rPr>
        <w:t>74</w:t>
      </w:r>
      <w:r w:rsidR="00367F44" w:rsidRPr="007A16DF">
        <w:rPr>
          <w:rFonts w:asciiTheme="minorHAnsi" w:hAnsiTheme="minorHAnsi" w:cstheme="minorHAnsi"/>
        </w:rPr>
        <w:t>2</w:t>
      </w:r>
      <w:r w:rsidRPr="007A16DF">
        <w:rPr>
          <w:rFonts w:asciiTheme="minorHAnsi" w:hAnsiTheme="minorHAnsi" w:cstheme="minorHAnsi"/>
        </w:rPr>
        <w:t xml:space="preserve">, z </w:t>
      </w:r>
      <w:proofErr w:type="spellStart"/>
      <w:r w:rsidRPr="007A16DF">
        <w:rPr>
          <w:rFonts w:asciiTheme="minorHAnsi" w:hAnsiTheme="minorHAnsi" w:cstheme="minorHAnsi"/>
        </w:rPr>
        <w:t>późn</w:t>
      </w:r>
      <w:proofErr w:type="spellEnd"/>
      <w:r w:rsidRPr="007A16DF">
        <w:rPr>
          <w:rFonts w:asciiTheme="minorHAnsi" w:hAnsiTheme="minorHAnsi" w:cstheme="minorHAnsi"/>
        </w:rPr>
        <w:t xml:space="preserve">. zm.) w związku z </w:t>
      </w:r>
      <w:r w:rsidR="001D5E0F" w:rsidRPr="007A16DF">
        <w:rPr>
          <w:rFonts w:asciiTheme="minorHAnsi" w:hAnsiTheme="minorHAnsi" w:cstheme="minorHAnsi"/>
        </w:rPr>
        <w:t>Zarządzenie</w:t>
      </w:r>
      <w:r w:rsidR="00367F44" w:rsidRPr="007A16DF">
        <w:rPr>
          <w:rFonts w:asciiTheme="minorHAnsi" w:hAnsiTheme="minorHAnsi" w:cstheme="minorHAnsi"/>
        </w:rPr>
        <w:t>m</w:t>
      </w:r>
      <w:r w:rsidR="001D5E0F" w:rsidRPr="007A16DF">
        <w:rPr>
          <w:rFonts w:asciiTheme="minorHAnsi" w:hAnsiTheme="minorHAnsi" w:cstheme="minorHAnsi"/>
        </w:rPr>
        <w:t xml:space="preserve"> nr 70/2023</w:t>
      </w:r>
      <w:r w:rsidR="00367F44" w:rsidRPr="007A16DF">
        <w:rPr>
          <w:rFonts w:asciiTheme="minorHAnsi" w:hAnsiTheme="minorHAnsi" w:cstheme="minorHAnsi"/>
        </w:rPr>
        <w:t xml:space="preserve"> </w:t>
      </w:r>
      <w:r w:rsidR="001D5E0F" w:rsidRPr="007A16DF">
        <w:rPr>
          <w:rFonts w:asciiTheme="minorHAnsi" w:hAnsiTheme="minorHAnsi" w:cstheme="minorHAnsi"/>
        </w:rPr>
        <w:t xml:space="preserve">Rektora Akademii Nauk Stosowanych im. Jana Amosa Komeńskiego w Lesznie z dnia 21 grudnia 2023 r. </w:t>
      </w:r>
      <w:r w:rsidR="00367F44" w:rsidRPr="007A16DF">
        <w:rPr>
          <w:rFonts w:asciiTheme="minorHAnsi" w:hAnsiTheme="minorHAnsi" w:cstheme="minorHAnsi"/>
        </w:rPr>
        <w:t>dot.</w:t>
      </w:r>
      <w:r w:rsidR="001D5E0F" w:rsidRPr="007A16DF">
        <w:rPr>
          <w:rFonts w:asciiTheme="minorHAnsi" w:hAnsiTheme="minorHAnsi" w:cstheme="minorHAnsi"/>
        </w:rPr>
        <w:t xml:space="preserve"> uchylenia Zarządzenia nr 66/2023 Rektora ANS im. J. A. Komeńskiego w Lesznie z dnia 4 grudnia 2023 r. w sprawie wprowadzenia Instrukcji kancelaryjnej, Jednolitego rzeczowego wykazu akt oraz Instrukcji archiwalnej w Akademii Nauk Stosowanych im. Jana Amosa Komeńskiego w Lesznie oraz wprowadzenia Instrukcji kancelaryjnej, Jednolitego rzeczowego wykazu akt oraz Instrukcji archiwalnej w Akademii Nauk Stosowanych im. Jana Amosa Komeńskiego w Lesznie </w:t>
      </w:r>
      <w:r w:rsidR="00367F44" w:rsidRPr="007A16DF">
        <w:rPr>
          <w:rFonts w:asciiTheme="minorHAnsi" w:hAnsiTheme="minorHAnsi" w:cstheme="minorHAnsi"/>
        </w:rPr>
        <w:t>zarządza się</w:t>
      </w:r>
      <w:r w:rsidRPr="007A16DF">
        <w:rPr>
          <w:rFonts w:asciiTheme="minorHAnsi" w:hAnsiTheme="minorHAnsi" w:cstheme="minorHAnsi"/>
        </w:rPr>
        <w:t xml:space="preserve">, co następuje: </w:t>
      </w:r>
    </w:p>
    <w:p w14:paraId="276C8A27" w14:textId="77777777" w:rsidR="00AB45F7" w:rsidRPr="007A16DF" w:rsidRDefault="00AB45F7" w:rsidP="008C5381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1</w:t>
      </w:r>
    </w:p>
    <w:p w14:paraId="6A05A809" w14:textId="115D2C71" w:rsidR="00746183" w:rsidRPr="007A16DF" w:rsidRDefault="00AB45F7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Zarządzenie określa zasady użytkowania w ANS im. J.A. Komeńskiego w Lesznie systemu Elektronicznego Zarządzania Dokumentacją, zwanego dalej „systemem EZD”, we wszystkich jednostkach organizacyjnych ANS</w:t>
      </w:r>
      <w:r w:rsidR="00367F44" w:rsidRPr="007A16DF">
        <w:rPr>
          <w:rFonts w:cstheme="minorHAnsi"/>
          <w:sz w:val="24"/>
          <w:szCs w:val="24"/>
        </w:rPr>
        <w:t xml:space="preserve"> im. J.A. Komeńskiego w Lesznie</w:t>
      </w:r>
      <w:r w:rsidRPr="007A16DF">
        <w:rPr>
          <w:rFonts w:cstheme="minorHAnsi"/>
          <w:sz w:val="24"/>
          <w:szCs w:val="24"/>
        </w:rPr>
        <w:t>.</w:t>
      </w:r>
    </w:p>
    <w:p w14:paraId="77FF198D" w14:textId="77777777" w:rsidR="00AB45F7" w:rsidRPr="007A16DF" w:rsidRDefault="00AB45F7" w:rsidP="008C5381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2</w:t>
      </w:r>
    </w:p>
    <w:p w14:paraId="29E4ABC6" w14:textId="77777777" w:rsidR="00CC1536" w:rsidRPr="007A16DF" w:rsidRDefault="00AB45F7" w:rsidP="00672C40">
      <w:pPr>
        <w:pStyle w:val="Akapitzlist"/>
        <w:numPr>
          <w:ilvl w:val="0"/>
          <w:numId w:val="4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Dla klas z wykazu akt wskazanych przez Rektora ANS w Lesznie</w:t>
      </w:r>
      <w:r w:rsidR="00C25B30" w:rsidRPr="007A16DF">
        <w:rPr>
          <w:rFonts w:cstheme="minorHAnsi"/>
          <w:sz w:val="24"/>
          <w:szCs w:val="24"/>
        </w:rPr>
        <w:t>,</w:t>
      </w:r>
      <w:r w:rsidRPr="007A16DF">
        <w:rPr>
          <w:rFonts w:cstheme="minorHAnsi"/>
          <w:sz w:val="24"/>
          <w:szCs w:val="24"/>
        </w:rPr>
        <w:t xml:space="preserve"> jako wyjątki od stosowania systemu tradycyjnego</w:t>
      </w:r>
      <w:r w:rsidR="00C25B30" w:rsidRPr="007A16DF">
        <w:rPr>
          <w:rFonts w:cstheme="minorHAnsi"/>
          <w:sz w:val="24"/>
          <w:szCs w:val="24"/>
        </w:rPr>
        <w:t xml:space="preserve">, </w:t>
      </w:r>
      <w:r w:rsidRPr="007A16DF">
        <w:rPr>
          <w:rFonts w:cstheme="minorHAnsi"/>
          <w:sz w:val="24"/>
          <w:szCs w:val="24"/>
        </w:rPr>
        <w:t xml:space="preserve">dokumentacja jest prowadzona </w:t>
      </w:r>
      <w:r w:rsidR="00C25B30" w:rsidRPr="007A16DF">
        <w:rPr>
          <w:rFonts w:cstheme="minorHAnsi"/>
          <w:sz w:val="24"/>
          <w:szCs w:val="24"/>
        </w:rPr>
        <w:t xml:space="preserve">wyłącznie </w:t>
      </w:r>
      <w:r w:rsidRPr="007A16DF">
        <w:rPr>
          <w:rFonts w:cstheme="minorHAnsi"/>
          <w:sz w:val="24"/>
          <w:szCs w:val="24"/>
        </w:rPr>
        <w:t>elektroniczni</w:t>
      </w:r>
      <w:r w:rsidR="00C25B30" w:rsidRPr="007A16DF">
        <w:rPr>
          <w:rFonts w:cstheme="minorHAnsi"/>
          <w:sz w:val="24"/>
          <w:szCs w:val="24"/>
        </w:rPr>
        <w:t>e w systemie EZD. W</w:t>
      </w:r>
      <w:r w:rsidRPr="007A16DF">
        <w:rPr>
          <w:rFonts w:cstheme="minorHAnsi"/>
          <w:sz w:val="24"/>
          <w:szCs w:val="24"/>
        </w:rPr>
        <w:t>szystkie czynności kancelaryjne wykonuje się w systemie EZD</w:t>
      </w:r>
      <w:r w:rsidR="0049637B" w:rsidRPr="007A16DF">
        <w:rPr>
          <w:rFonts w:cstheme="minorHAnsi"/>
          <w:sz w:val="24"/>
          <w:szCs w:val="24"/>
        </w:rPr>
        <w:t xml:space="preserve"> zgodnie ze stosownymi </w:t>
      </w:r>
      <w:r w:rsidR="003065BD" w:rsidRPr="007A16DF">
        <w:rPr>
          <w:rFonts w:cstheme="minorHAnsi"/>
          <w:sz w:val="24"/>
          <w:szCs w:val="24"/>
        </w:rPr>
        <w:t>procedurami</w:t>
      </w:r>
      <w:r w:rsidRPr="007A16DF">
        <w:rPr>
          <w:rFonts w:cstheme="minorHAnsi"/>
          <w:sz w:val="24"/>
          <w:szCs w:val="24"/>
        </w:rPr>
        <w:t>.</w:t>
      </w:r>
    </w:p>
    <w:p w14:paraId="5A39BBE3" w14:textId="66DAFE65" w:rsidR="00746183" w:rsidRPr="007A16DF" w:rsidRDefault="00AB45F7" w:rsidP="00672C40">
      <w:pPr>
        <w:pStyle w:val="Akapitzlist"/>
        <w:numPr>
          <w:ilvl w:val="0"/>
          <w:numId w:val="4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System EZD </w:t>
      </w:r>
      <w:r w:rsidR="00CC1536" w:rsidRPr="007A16DF">
        <w:rPr>
          <w:rFonts w:cstheme="minorHAnsi"/>
          <w:sz w:val="24"/>
          <w:szCs w:val="24"/>
        </w:rPr>
        <w:t xml:space="preserve">może </w:t>
      </w:r>
      <w:r w:rsidRPr="007A16DF">
        <w:rPr>
          <w:rFonts w:cstheme="minorHAnsi"/>
          <w:sz w:val="24"/>
          <w:szCs w:val="24"/>
        </w:rPr>
        <w:t>wspomaga</w:t>
      </w:r>
      <w:r w:rsidR="00CC1536" w:rsidRPr="007A16DF">
        <w:rPr>
          <w:rFonts w:cstheme="minorHAnsi"/>
          <w:sz w:val="24"/>
          <w:szCs w:val="24"/>
        </w:rPr>
        <w:t>ć</w:t>
      </w:r>
      <w:r w:rsidRPr="007A16DF">
        <w:rPr>
          <w:rFonts w:cstheme="minorHAnsi"/>
          <w:sz w:val="24"/>
          <w:szCs w:val="24"/>
        </w:rPr>
        <w:t xml:space="preserve"> obsługę dokumentacji w systemie tradycyjnym</w:t>
      </w:r>
      <w:r w:rsidR="00CC1536" w:rsidRPr="007A16DF">
        <w:rPr>
          <w:rFonts w:cstheme="minorHAnsi"/>
          <w:sz w:val="24"/>
          <w:szCs w:val="24"/>
        </w:rPr>
        <w:t xml:space="preserve"> poprzez prowadzeni</w:t>
      </w:r>
      <w:r w:rsidR="00266366" w:rsidRPr="007A16DF">
        <w:rPr>
          <w:rFonts w:cstheme="minorHAnsi"/>
          <w:sz w:val="24"/>
          <w:szCs w:val="24"/>
        </w:rPr>
        <w:t>e</w:t>
      </w:r>
      <w:r w:rsidR="00CC1536" w:rsidRPr="007A16DF">
        <w:rPr>
          <w:rFonts w:cstheme="minorHAnsi"/>
          <w:sz w:val="24"/>
          <w:szCs w:val="24"/>
        </w:rPr>
        <w:t xml:space="preserve"> spisów spraw w obrębie jednostki organizacyjnej ANS w Lesznie i danej klasy z wykazu akt, które po wydrukowaniu z systemu EZD mogą być przechowywane we właściwych teczkach aktowych.</w:t>
      </w:r>
    </w:p>
    <w:p w14:paraId="67F6D762" w14:textId="77777777" w:rsidR="00AB45F7" w:rsidRPr="007A16DF" w:rsidRDefault="00AB45F7" w:rsidP="008C5381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lastRenderedPageBreak/>
        <w:t>§ 3</w:t>
      </w:r>
    </w:p>
    <w:p w14:paraId="4A3926AD" w14:textId="7A5E5077" w:rsidR="000962B7" w:rsidRPr="007A16DF" w:rsidRDefault="00AB45F7" w:rsidP="00672C40">
      <w:pPr>
        <w:spacing w:after="0" w:line="276" w:lineRule="auto"/>
        <w:contextualSpacing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Zasady postępowania z dokumentacją w systemie EZD określa załącznik nr 1 do zarządzenia</w:t>
      </w:r>
      <w:r w:rsidR="00083B08" w:rsidRPr="007A16DF">
        <w:rPr>
          <w:rFonts w:cstheme="minorHAnsi"/>
          <w:sz w:val="24"/>
          <w:szCs w:val="24"/>
        </w:rPr>
        <w:t xml:space="preserve">. Sposób postępowania w systemie EZD musi być zgodny z procedurami wdrożonymi w </w:t>
      </w:r>
      <w:r w:rsidR="005B2E28" w:rsidRPr="007A16DF">
        <w:rPr>
          <w:rFonts w:cstheme="minorHAnsi"/>
          <w:sz w:val="24"/>
          <w:szCs w:val="24"/>
        </w:rPr>
        <w:t>u</w:t>
      </w:r>
      <w:r w:rsidR="00083B08" w:rsidRPr="007A16DF">
        <w:rPr>
          <w:rFonts w:cstheme="minorHAnsi"/>
          <w:sz w:val="24"/>
          <w:szCs w:val="24"/>
        </w:rPr>
        <w:t xml:space="preserve">czelni w ramach projektu </w:t>
      </w:r>
      <w:r w:rsidR="00544D52" w:rsidRPr="007A16DF">
        <w:rPr>
          <w:rFonts w:cstheme="minorHAnsi"/>
          <w:sz w:val="24"/>
          <w:szCs w:val="24"/>
        </w:rPr>
        <w:t xml:space="preserve">pn. </w:t>
      </w:r>
      <w:r w:rsidR="001F4D11" w:rsidRPr="007A16DF">
        <w:rPr>
          <w:rFonts w:cstheme="minorHAnsi"/>
          <w:sz w:val="24"/>
          <w:szCs w:val="24"/>
        </w:rPr>
        <w:t xml:space="preserve">„ANS im. J.A. Komeńskiego w Lesznie </w:t>
      </w:r>
      <w:r w:rsidR="005B2E28" w:rsidRPr="007A16DF">
        <w:rPr>
          <w:rFonts w:cstheme="minorHAnsi"/>
          <w:sz w:val="24"/>
          <w:szCs w:val="24"/>
        </w:rPr>
        <w:t>u</w:t>
      </w:r>
      <w:r w:rsidR="001F4D11" w:rsidRPr="007A16DF">
        <w:rPr>
          <w:rFonts w:cstheme="minorHAnsi"/>
          <w:sz w:val="24"/>
          <w:szCs w:val="24"/>
        </w:rPr>
        <w:t>czelnią bez barier”.</w:t>
      </w:r>
    </w:p>
    <w:p w14:paraId="286014C0" w14:textId="019B9F41" w:rsidR="00AB45F7" w:rsidRPr="007A16DF" w:rsidRDefault="00AB45F7" w:rsidP="008C5381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4</w:t>
      </w:r>
    </w:p>
    <w:p w14:paraId="374FF845" w14:textId="304DEFF8" w:rsidR="00AB45F7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Przesyłki wpływające do ANS w Lesznie podlegają rejestracji w rejestrze przesyłek wpływających prowadzonym w systemie EZD</w:t>
      </w:r>
      <w:r w:rsidR="0043257D" w:rsidRPr="007A16DF">
        <w:rPr>
          <w:rFonts w:cstheme="minorHAnsi"/>
          <w:sz w:val="24"/>
          <w:szCs w:val="24"/>
        </w:rPr>
        <w:t xml:space="preserve"> (z wyłączeniem faktur, gdyż podlegają</w:t>
      </w:r>
      <w:r w:rsidR="00120A5C" w:rsidRPr="007A16DF">
        <w:rPr>
          <w:rFonts w:cstheme="minorHAnsi"/>
          <w:sz w:val="24"/>
          <w:szCs w:val="24"/>
        </w:rPr>
        <w:t xml:space="preserve"> one</w:t>
      </w:r>
      <w:r w:rsidR="0043257D" w:rsidRPr="007A16DF">
        <w:rPr>
          <w:rFonts w:cstheme="minorHAnsi"/>
          <w:sz w:val="24"/>
          <w:szCs w:val="24"/>
        </w:rPr>
        <w:t xml:space="preserve"> obowiązkowej rejestracji w </w:t>
      </w:r>
      <w:r w:rsidR="00120A5C" w:rsidRPr="007A16DF">
        <w:rPr>
          <w:rFonts w:cstheme="minorHAnsi"/>
          <w:sz w:val="24"/>
          <w:szCs w:val="24"/>
        </w:rPr>
        <w:t>systemie SIMPLE</w:t>
      </w:r>
      <w:r w:rsidR="000962B7" w:rsidRPr="007A16DF">
        <w:rPr>
          <w:rFonts w:cstheme="minorHAnsi"/>
          <w:sz w:val="24"/>
          <w:szCs w:val="24"/>
        </w:rPr>
        <w:t>)</w:t>
      </w:r>
      <w:r w:rsidR="00120A5C" w:rsidRPr="007A16DF">
        <w:rPr>
          <w:rFonts w:cstheme="minorHAnsi"/>
          <w:sz w:val="24"/>
          <w:szCs w:val="24"/>
        </w:rPr>
        <w:t>.</w:t>
      </w:r>
    </w:p>
    <w:p w14:paraId="0467A53E" w14:textId="77777777" w:rsidR="006A69ED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Przesyłki wpływające do ANS w Lesznie w postaci papierowej podlegają odwzorowaniu cyfrowemu zgodnie z załącznikiem nr 1 do zarządzenia</w:t>
      </w:r>
      <w:r w:rsidR="006A69ED" w:rsidRPr="007A16DF">
        <w:rPr>
          <w:rFonts w:cstheme="minorHAnsi"/>
          <w:sz w:val="24"/>
          <w:szCs w:val="24"/>
        </w:rPr>
        <w:t xml:space="preserve">, z zastrzeżeniem ust. 6 i 7. </w:t>
      </w:r>
    </w:p>
    <w:p w14:paraId="75371FB5" w14:textId="77777777" w:rsidR="00AB45F7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W celu przechowywania przesyłek w postaci papierowej dotyczących spraw, dla których dokumentacja jest prowadzona elektronicznie w systemie EZD, tworzy się składy chronologiczne. </w:t>
      </w:r>
    </w:p>
    <w:p w14:paraId="5AD23149" w14:textId="77777777" w:rsidR="00AB45F7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W celu przechowywania dokumentacji zawartej na informatycznych nośnikach danych tworzy się składy informatycznych nośników danych. </w:t>
      </w:r>
    </w:p>
    <w:p w14:paraId="105F91E3" w14:textId="77777777" w:rsidR="00AB45F7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Rejestrowaniem przesyłek wpływających papierowych w systemie EZD, wykonywaniem </w:t>
      </w:r>
      <w:proofErr w:type="spellStart"/>
      <w:r w:rsidRPr="007A16DF">
        <w:rPr>
          <w:rFonts w:cstheme="minorHAnsi"/>
          <w:sz w:val="24"/>
          <w:szCs w:val="24"/>
        </w:rPr>
        <w:t>odwzorowań</w:t>
      </w:r>
      <w:proofErr w:type="spellEnd"/>
      <w:r w:rsidRPr="007A16DF">
        <w:rPr>
          <w:rFonts w:cstheme="minorHAnsi"/>
          <w:sz w:val="24"/>
          <w:szCs w:val="24"/>
        </w:rPr>
        <w:t xml:space="preserve"> cyfrowych przesyłek wpływających, przechowywaniem przesyłek wpływających w składach chronologicznych i składach informatycznych nośników danych oraz prowadzeniem we właściwym zakresie składów chronologicznych i składów informa</w:t>
      </w:r>
      <w:r w:rsidR="003065BD" w:rsidRPr="007A16DF">
        <w:rPr>
          <w:rFonts w:cstheme="minorHAnsi"/>
          <w:sz w:val="24"/>
          <w:szCs w:val="24"/>
        </w:rPr>
        <w:t>tycznych nośników danych zajmuje się punkt kancelaryjny</w:t>
      </w:r>
      <w:r w:rsidRPr="007A16DF">
        <w:rPr>
          <w:rFonts w:cstheme="minorHAnsi"/>
          <w:sz w:val="24"/>
          <w:szCs w:val="24"/>
        </w:rPr>
        <w:t xml:space="preserve">, z zastrzeżeniem ust. 6 i 7. </w:t>
      </w:r>
    </w:p>
    <w:p w14:paraId="793A7345" w14:textId="77777777" w:rsidR="00AB45F7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Lista rodzajów przesyłek wpływających do ANS w Lesznie, któ</w:t>
      </w:r>
      <w:r w:rsidR="001D5E0F" w:rsidRPr="007A16DF">
        <w:rPr>
          <w:rFonts w:cstheme="minorHAnsi"/>
          <w:sz w:val="24"/>
          <w:szCs w:val="24"/>
        </w:rPr>
        <w:t>re nie są otwierane przez punkt kancelaryjny</w:t>
      </w:r>
      <w:r w:rsidRPr="007A16DF">
        <w:rPr>
          <w:rFonts w:cstheme="minorHAnsi"/>
          <w:sz w:val="24"/>
          <w:szCs w:val="24"/>
        </w:rPr>
        <w:t xml:space="preserve">, stanowi załącznik nr 2 do zarządzenia. </w:t>
      </w:r>
    </w:p>
    <w:p w14:paraId="480567D0" w14:textId="2FCCFE84" w:rsidR="00AB45F7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trike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Lista rodzajów dokumentacji, w tym przesyłek, które nie podlegają odwzorowaniu cyfrowemu </w:t>
      </w:r>
      <w:r w:rsidR="000962B7" w:rsidRPr="007A16DF">
        <w:rPr>
          <w:rFonts w:cstheme="minorHAnsi"/>
          <w:sz w:val="24"/>
          <w:szCs w:val="24"/>
        </w:rPr>
        <w:t xml:space="preserve">znajduje się w załączniku nr 1 do zarządzenia (rozdział II, pkt. 6.). </w:t>
      </w:r>
      <w:r w:rsidRPr="007A16DF">
        <w:rPr>
          <w:rFonts w:cstheme="minorHAnsi"/>
          <w:sz w:val="24"/>
          <w:szCs w:val="24"/>
        </w:rPr>
        <w:t xml:space="preserve"> </w:t>
      </w:r>
    </w:p>
    <w:p w14:paraId="54B60878" w14:textId="01AFC491" w:rsidR="00AC27FD" w:rsidRPr="007A16DF" w:rsidRDefault="00AB45F7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trike/>
          <w:sz w:val="24"/>
          <w:szCs w:val="24"/>
        </w:rPr>
      </w:pPr>
      <w:r w:rsidRPr="007A16DF">
        <w:rPr>
          <w:rFonts w:cstheme="minorHAnsi"/>
          <w:sz w:val="24"/>
          <w:szCs w:val="24"/>
        </w:rPr>
        <w:t>Dekretacja przesyłek wpływających, dla których wykonano odwzorowanie cyfrowe, odbywa</w:t>
      </w:r>
      <w:r w:rsidR="006B419E" w:rsidRPr="007A16DF">
        <w:rPr>
          <w:rFonts w:cstheme="minorHAnsi"/>
          <w:sz w:val="24"/>
          <w:szCs w:val="24"/>
        </w:rPr>
        <w:t xml:space="preserve"> </w:t>
      </w:r>
      <w:r w:rsidRPr="007A16DF">
        <w:rPr>
          <w:rFonts w:cstheme="minorHAnsi"/>
          <w:sz w:val="24"/>
          <w:szCs w:val="24"/>
        </w:rPr>
        <w:t xml:space="preserve">się w systemie </w:t>
      </w:r>
      <w:r w:rsidR="006B419E" w:rsidRPr="007A16DF">
        <w:rPr>
          <w:rFonts w:cstheme="minorHAnsi"/>
          <w:sz w:val="24"/>
          <w:szCs w:val="24"/>
        </w:rPr>
        <w:t>EZD</w:t>
      </w:r>
      <w:r w:rsidR="00285C06" w:rsidRPr="007A16DF">
        <w:rPr>
          <w:rFonts w:cstheme="minorHAnsi"/>
          <w:sz w:val="24"/>
          <w:szCs w:val="24"/>
        </w:rPr>
        <w:t>.</w:t>
      </w:r>
      <w:r w:rsidR="006B419E" w:rsidRPr="007A16DF">
        <w:rPr>
          <w:rFonts w:cstheme="minorHAnsi"/>
          <w:sz w:val="24"/>
          <w:szCs w:val="24"/>
        </w:rPr>
        <w:t xml:space="preserve"> </w:t>
      </w:r>
      <w:r w:rsidR="005B2E28" w:rsidRPr="007A16DF">
        <w:rPr>
          <w:rFonts w:cstheme="minorHAnsi"/>
          <w:sz w:val="24"/>
          <w:szCs w:val="24"/>
        </w:rPr>
        <w:t xml:space="preserve">W przypadku spawy prowadzonej tradycyjnie, jednostka merytoryczna jest odpowiedzialna </w:t>
      </w:r>
      <w:r w:rsidR="006D2D02" w:rsidRPr="007A16DF">
        <w:rPr>
          <w:rFonts w:cstheme="minorHAnsi"/>
          <w:sz w:val="24"/>
          <w:szCs w:val="24"/>
        </w:rPr>
        <w:t>jest za kompletność dokumentów (w tym dołączenie do pism wydruku dekretacji zastępczej).</w:t>
      </w:r>
    </w:p>
    <w:p w14:paraId="6BAA2563" w14:textId="6F6157E8" w:rsidR="00285C06" w:rsidRPr="007A16DF" w:rsidRDefault="007F7696" w:rsidP="00672C40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W systemie EZD nie mogą być tworzone, przetwarzane lub przechowywane dokumenty zawierające informacje niejawne. </w:t>
      </w:r>
    </w:p>
    <w:p w14:paraId="6383BC2B" w14:textId="6E3B1539" w:rsidR="00AB45F7" w:rsidRPr="007A16DF" w:rsidRDefault="00AB45F7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5</w:t>
      </w:r>
    </w:p>
    <w:p w14:paraId="6F4D1ADC" w14:textId="0476488F" w:rsidR="006D2D02" w:rsidRPr="007A16DF" w:rsidRDefault="00AB45F7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Akceptacja pisma w systemie EZD jest akceptacją jednostopniową (jednoosobową) lub wielostopniową (wieloosobową) i polega na uzyskaniu przez prowadzącego sprawę </w:t>
      </w:r>
      <w:r w:rsidRPr="007A16DF">
        <w:rPr>
          <w:rFonts w:cstheme="minorHAnsi"/>
          <w:sz w:val="24"/>
          <w:szCs w:val="24"/>
        </w:rPr>
        <w:lastRenderedPageBreak/>
        <w:t xml:space="preserve">wymaganych akceptacji, w tym – w przypadku takiej konieczności – podpisu elektronicznego osoby upoważnionej do podpisania pisma. </w:t>
      </w:r>
    </w:p>
    <w:p w14:paraId="31D513E4" w14:textId="61E6D382" w:rsidR="00AB45F7" w:rsidRPr="007A16DF" w:rsidRDefault="00AB45F7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6</w:t>
      </w:r>
    </w:p>
    <w:p w14:paraId="68FF5E03" w14:textId="77777777" w:rsidR="004C21FA" w:rsidRPr="007A16DF" w:rsidRDefault="00AB45F7" w:rsidP="00672C40">
      <w:pPr>
        <w:pStyle w:val="Akapitzlist"/>
        <w:numPr>
          <w:ilvl w:val="0"/>
          <w:numId w:val="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W przypadku spraw objętych wyjątkami od stosowania systemu tradycyjnego, dla których dokumentacja jest prowadzona elektronicznie w systemie EZD: </w:t>
      </w:r>
    </w:p>
    <w:p w14:paraId="6EF2C8C4" w14:textId="77777777" w:rsidR="004C21FA" w:rsidRPr="007A16DF" w:rsidRDefault="00AB45F7" w:rsidP="00672C40">
      <w:pPr>
        <w:pStyle w:val="Akapitzlist"/>
        <w:numPr>
          <w:ilvl w:val="0"/>
          <w:numId w:val="10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zakładanie spraw oraz prowadzenie spisów spraw wykonywane jest wyłącznie w systemie EZD; </w:t>
      </w:r>
    </w:p>
    <w:p w14:paraId="6EAA0A44" w14:textId="77777777" w:rsidR="004C21FA" w:rsidRPr="007A16DF" w:rsidRDefault="00AB45F7" w:rsidP="00672C40">
      <w:pPr>
        <w:pStyle w:val="Akapitzlist"/>
        <w:numPr>
          <w:ilvl w:val="0"/>
          <w:numId w:val="10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tworzenie dokumentacji w sprawie odbywa się poprzez utworzenie dokumentów elektronicznych bezpośrednio w systemie EZD jako naturalnych dokumentów elektronicznych, tj. dokumentów będących od początku swojego istnienia zbiorami danych zapisanych w postaci elektronicznej, możliwych do odczytania wyłącznie przy użyciu odpowiednich urządzeń elektronicznych lub poprzez wykonanie </w:t>
      </w:r>
      <w:proofErr w:type="spellStart"/>
      <w:r w:rsidRPr="007A16DF">
        <w:rPr>
          <w:rFonts w:cstheme="minorHAnsi"/>
          <w:sz w:val="24"/>
          <w:szCs w:val="24"/>
        </w:rPr>
        <w:t>odwzorowań</w:t>
      </w:r>
      <w:proofErr w:type="spellEnd"/>
      <w:r w:rsidRPr="007A16DF">
        <w:rPr>
          <w:rFonts w:cstheme="minorHAnsi"/>
          <w:sz w:val="24"/>
          <w:szCs w:val="24"/>
        </w:rPr>
        <w:t xml:space="preserve"> cyfrowych dokumentów w postaci papierowej; </w:t>
      </w:r>
    </w:p>
    <w:p w14:paraId="5C3CCCB4" w14:textId="77777777" w:rsidR="004C21FA" w:rsidRPr="007A16DF" w:rsidRDefault="00AB45F7" w:rsidP="00672C40">
      <w:pPr>
        <w:pStyle w:val="Akapitzlist"/>
        <w:numPr>
          <w:ilvl w:val="0"/>
          <w:numId w:val="10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akta sprawy znajdują się w jednej lub kilku koszulkach powiązanych z daną sprawą w systemie EZD. </w:t>
      </w:r>
    </w:p>
    <w:p w14:paraId="0D0B940D" w14:textId="5DFBAEFF" w:rsidR="009D12F3" w:rsidRPr="007A16DF" w:rsidRDefault="00AB45F7" w:rsidP="00672C40">
      <w:pPr>
        <w:pStyle w:val="Akapitzlist"/>
        <w:numPr>
          <w:ilvl w:val="0"/>
          <w:numId w:val="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Przesyłki wpływające w postaci papierowej będące elementami akt spraw prowadzonych elektronicznie w systemie EZD składa się w odpowiednim składzie chronologicznym. Informatyczne nośniki danych zawierające dokumentację spraw prowadzonych elektronicznie w systemie EZD składa się w odpowiednim składzie informatycznych nośników danych. </w:t>
      </w:r>
    </w:p>
    <w:p w14:paraId="36D72847" w14:textId="77777777" w:rsidR="004C21FA" w:rsidRPr="007A16DF" w:rsidRDefault="00CC1536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7</w:t>
      </w:r>
    </w:p>
    <w:p w14:paraId="5EE78D55" w14:textId="77777777" w:rsidR="004C21FA" w:rsidRPr="007A16DF" w:rsidRDefault="00AB45F7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Prowadzący sprawę w systemie EZD zobowiązany jest do: </w:t>
      </w:r>
    </w:p>
    <w:p w14:paraId="672C6C18" w14:textId="77777777" w:rsidR="004C21FA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dbania o kompletność akt spraw prowadzonych elektronicznie w systemie EZD; </w:t>
      </w:r>
    </w:p>
    <w:p w14:paraId="70048C2E" w14:textId="77777777" w:rsidR="004C21FA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nadawania tytułów sprawom oraz nazw dokumentom w sposób jednoznacznie określający przedmiot, którego dotyczy sprawa lub dokument; </w:t>
      </w:r>
    </w:p>
    <w:p w14:paraId="2A31CE53" w14:textId="77777777" w:rsidR="004C21FA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uzupełniania metadanych dokumentów wprowadzanych do systemu EZD; </w:t>
      </w:r>
    </w:p>
    <w:p w14:paraId="4A1D1B78" w14:textId="77777777" w:rsidR="004C21FA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uzyskania akceptacji dokumentów, w tym podpisów zgodnie z aktami wewnętrznymi </w:t>
      </w:r>
      <w:r w:rsidR="004C21FA" w:rsidRPr="007A16DF">
        <w:rPr>
          <w:rFonts w:cstheme="minorHAnsi"/>
          <w:sz w:val="24"/>
          <w:szCs w:val="24"/>
        </w:rPr>
        <w:t>ANS w Lesznie</w:t>
      </w:r>
      <w:r w:rsidRPr="007A16DF">
        <w:rPr>
          <w:rFonts w:cstheme="minorHAnsi"/>
          <w:sz w:val="24"/>
          <w:szCs w:val="24"/>
        </w:rPr>
        <w:t>;</w:t>
      </w:r>
    </w:p>
    <w:p w14:paraId="3B6AD442" w14:textId="77777777" w:rsidR="004C21FA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bieżącego oznaczania jako zakończone w systemie EZD spraw faktycznie zakończonych;</w:t>
      </w:r>
    </w:p>
    <w:p w14:paraId="70E57FE6" w14:textId="77777777" w:rsidR="004C21FA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zgłaszania </w:t>
      </w:r>
      <w:r w:rsidR="00AC27FD" w:rsidRPr="007A16DF">
        <w:rPr>
          <w:rFonts w:cstheme="minorHAnsi"/>
          <w:sz w:val="24"/>
          <w:szCs w:val="24"/>
        </w:rPr>
        <w:t>Pełnomocnikowi Rektora ds. systemu EZD</w:t>
      </w:r>
      <w:r w:rsidRPr="007A16DF">
        <w:rPr>
          <w:rFonts w:cstheme="minorHAnsi"/>
          <w:sz w:val="24"/>
          <w:szCs w:val="24"/>
        </w:rPr>
        <w:t xml:space="preserve">, błędów, awarii i innych usterek oraz propozycji zmierzających do usprawnienia pracy w systemie EZD; </w:t>
      </w:r>
    </w:p>
    <w:p w14:paraId="29643B1D" w14:textId="77777777" w:rsidR="004C21FA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systematycznej pracy w systemie EZD w celu zapewnienia bieżącego dokumentowania przebiegu załatwiania i rozstrzygania spraw; </w:t>
      </w:r>
    </w:p>
    <w:p w14:paraId="0E27B00A" w14:textId="41624CA0" w:rsidR="00AC27FD" w:rsidRPr="007A16DF" w:rsidRDefault="00AB45F7" w:rsidP="00672C40">
      <w:pPr>
        <w:pStyle w:val="Akapitzlist"/>
        <w:numPr>
          <w:ilvl w:val="0"/>
          <w:numId w:val="13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ustawienia zastępstwa w systemie EZD w przypadku swojej nieobecności. </w:t>
      </w:r>
    </w:p>
    <w:p w14:paraId="0C69828A" w14:textId="77777777" w:rsidR="004C21FA" w:rsidRPr="007A16DF" w:rsidRDefault="00CC1536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lastRenderedPageBreak/>
        <w:t>§ 8</w:t>
      </w:r>
    </w:p>
    <w:p w14:paraId="32E6F1C4" w14:textId="77777777" w:rsidR="004C21FA" w:rsidRPr="007A16DF" w:rsidRDefault="00AB45F7" w:rsidP="00672C40">
      <w:pPr>
        <w:pStyle w:val="Akapitzlist"/>
        <w:numPr>
          <w:ilvl w:val="0"/>
          <w:numId w:val="14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Użytkownikiem systemu EZD może być: </w:t>
      </w:r>
    </w:p>
    <w:p w14:paraId="412EAF78" w14:textId="77777777" w:rsidR="004C21FA" w:rsidRPr="007A16DF" w:rsidRDefault="00AB45F7" w:rsidP="00672C40">
      <w:pPr>
        <w:pStyle w:val="Akapitzlist"/>
        <w:numPr>
          <w:ilvl w:val="1"/>
          <w:numId w:val="21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pracownik </w:t>
      </w:r>
      <w:r w:rsidR="004C21FA" w:rsidRPr="007A16DF">
        <w:rPr>
          <w:rFonts w:cstheme="minorHAnsi"/>
          <w:sz w:val="24"/>
          <w:szCs w:val="24"/>
        </w:rPr>
        <w:t xml:space="preserve">ANS w Lesznie </w:t>
      </w:r>
      <w:r w:rsidRPr="007A16DF">
        <w:rPr>
          <w:rFonts w:cstheme="minorHAnsi"/>
          <w:sz w:val="24"/>
          <w:szCs w:val="24"/>
        </w:rPr>
        <w:t xml:space="preserve"> – w zakresie związanym z wykonywaniem obowiązków służbowych; </w:t>
      </w:r>
    </w:p>
    <w:p w14:paraId="5068A3D9" w14:textId="77777777" w:rsidR="009A62AF" w:rsidRPr="007A16DF" w:rsidRDefault="00AB45F7" w:rsidP="00672C40">
      <w:pPr>
        <w:pStyle w:val="Akapitzlist"/>
        <w:numPr>
          <w:ilvl w:val="1"/>
          <w:numId w:val="21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osoba działająca na rzecz </w:t>
      </w:r>
      <w:r w:rsidR="004C21FA" w:rsidRPr="007A16DF">
        <w:rPr>
          <w:rFonts w:cstheme="minorHAnsi"/>
          <w:sz w:val="24"/>
          <w:szCs w:val="24"/>
        </w:rPr>
        <w:t>ANS w Lesznie</w:t>
      </w:r>
      <w:r w:rsidRPr="007A16DF">
        <w:rPr>
          <w:rFonts w:cstheme="minorHAnsi"/>
          <w:sz w:val="24"/>
          <w:szCs w:val="24"/>
        </w:rPr>
        <w:t xml:space="preserve"> na podstawie umowy cywilnoprawnej – w zakresie związanym z wykonywaniem obowiązków wynikających z tej </w:t>
      </w:r>
    </w:p>
    <w:p w14:paraId="46B72B12" w14:textId="0963B021" w:rsidR="004C21FA" w:rsidRPr="007A16DF" w:rsidRDefault="00AB45F7" w:rsidP="00672C40">
      <w:pPr>
        <w:pStyle w:val="Akapitzlist"/>
        <w:spacing w:after="0" w:line="276" w:lineRule="auto"/>
        <w:ind w:left="1440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umowy; </w:t>
      </w:r>
    </w:p>
    <w:p w14:paraId="018311BE" w14:textId="77777777" w:rsidR="004C21FA" w:rsidRPr="007A16DF" w:rsidRDefault="00AB45F7" w:rsidP="00672C40">
      <w:pPr>
        <w:pStyle w:val="Akapitzlist"/>
        <w:numPr>
          <w:ilvl w:val="1"/>
          <w:numId w:val="21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inna osoba – w zakresie niezbędnym do realizacji celów i zadań </w:t>
      </w:r>
      <w:r w:rsidR="004C21FA" w:rsidRPr="007A16DF">
        <w:rPr>
          <w:rFonts w:cstheme="minorHAnsi"/>
          <w:sz w:val="24"/>
          <w:szCs w:val="24"/>
        </w:rPr>
        <w:t>ANS w Lesznie</w:t>
      </w:r>
      <w:r w:rsidRPr="007A16DF">
        <w:rPr>
          <w:rFonts w:cstheme="minorHAnsi"/>
          <w:sz w:val="24"/>
          <w:szCs w:val="24"/>
        </w:rPr>
        <w:t xml:space="preserve"> powierzonych jej do realizacji w oparciu o odrębne podstawy. </w:t>
      </w:r>
    </w:p>
    <w:p w14:paraId="16063EC3" w14:textId="001A045D" w:rsidR="004C21FA" w:rsidRPr="007A16DF" w:rsidRDefault="004C21FA" w:rsidP="00672C40">
      <w:pPr>
        <w:pStyle w:val="Akapitzlist"/>
        <w:numPr>
          <w:ilvl w:val="0"/>
          <w:numId w:val="14"/>
        </w:numPr>
        <w:spacing w:after="0" w:line="276" w:lineRule="auto"/>
        <w:rPr>
          <w:rFonts w:cstheme="minorHAnsi"/>
          <w:strike/>
          <w:sz w:val="24"/>
          <w:szCs w:val="24"/>
        </w:rPr>
      </w:pPr>
      <w:r w:rsidRPr="007A16DF">
        <w:rPr>
          <w:rFonts w:cstheme="minorHAnsi"/>
          <w:sz w:val="24"/>
          <w:szCs w:val="24"/>
        </w:rPr>
        <w:t>Pracownik Działu IT</w:t>
      </w:r>
      <w:r w:rsidR="00AB45F7" w:rsidRPr="007A16DF">
        <w:rPr>
          <w:rFonts w:cstheme="minorHAnsi"/>
          <w:sz w:val="24"/>
          <w:szCs w:val="24"/>
        </w:rPr>
        <w:t xml:space="preserve"> nadaje dostęp do systemu EZD oraz wprowadza zmiany danych użytkowników, o których mowa w ust. 1 pkt 1</w:t>
      </w:r>
      <w:r w:rsidR="00A81E4D" w:rsidRPr="007A16DF">
        <w:rPr>
          <w:rFonts w:cstheme="minorHAnsi"/>
          <w:sz w:val="24"/>
          <w:szCs w:val="24"/>
        </w:rPr>
        <w:t xml:space="preserve"> zgodnie z obowiązującą procedurą</w:t>
      </w:r>
      <w:r w:rsidR="006D2D02" w:rsidRPr="007A16DF">
        <w:rPr>
          <w:rFonts w:cstheme="minorHAnsi"/>
          <w:sz w:val="24"/>
          <w:szCs w:val="24"/>
        </w:rPr>
        <w:t>.</w:t>
      </w:r>
      <w:r w:rsidR="00AB45F7" w:rsidRPr="007A16DF">
        <w:rPr>
          <w:rFonts w:cstheme="minorHAnsi"/>
          <w:sz w:val="24"/>
          <w:szCs w:val="24"/>
        </w:rPr>
        <w:t xml:space="preserve"> </w:t>
      </w:r>
    </w:p>
    <w:p w14:paraId="60061E4C" w14:textId="1AB1AC79" w:rsidR="00AC27FD" w:rsidRPr="007A16DF" w:rsidRDefault="00AB45F7" w:rsidP="00672C40">
      <w:pPr>
        <w:pStyle w:val="Akapitzlist"/>
        <w:numPr>
          <w:ilvl w:val="0"/>
          <w:numId w:val="14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Dostęp do systemu EZD nadawany jest wyłącznie osobie uprzednio upoważnionej przez</w:t>
      </w:r>
      <w:r w:rsidR="00A81E4D" w:rsidRPr="007A16DF">
        <w:rPr>
          <w:rFonts w:cstheme="minorHAnsi"/>
          <w:sz w:val="24"/>
          <w:szCs w:val="24"/>
        </w:rPr>
        <w:t xml:space="preserve"> Inspektora</w:t>
      </w:r>
      <w:r w:rsidRPr="007A16DF">
        <w:rPr>
          <w:rFonts w:cstheme="minorHAnsi"/>
          <w:sz w:val="24"/>
          <w:szCs w:val="24"/>
        </w:rPr>
        <w:t xml:space="preserve"> </w:t>
      </w:r>
      <w:r w:rsidR="00A81E4D" w:rsidRPr="007A16DF">
        <w:rPr>
          <w:rFonts w:cstheme="minorHAnsi"/>
          <w:sz w:val="24"/>
          <w:szCs w:val="24"/>
        </w:rPr>
        <w:t>Ochrony D</w:t>
      </w:r>
      <w:r w:rsidRPr="007A16DF">
        <w:rPr>
          <w:rFonts w:cstheme="minorHAnsi"/>
          <w:sz w:val="24"/>
          <w:szCs w:val="24"/>
        </w:rPr>
        <w:t xml:space="preserve">anych </w:t>
      </w:r>
      <w:r w:rsidR="00A81E4D" w:rsidRPr="007A16DF">
        <w:rPr>
          <w:rFonts w:cstheme="minorHAnsi"/>
          <w:sz w:val="24"/>
          <w:szCs w:val="24"/>
        </w:rPr>
        <w:t>O</w:t>
      </w:r>
      <w:r w:rsidRPr="007A16DF">
        <w:rPr>
          <w:rFonts w:cstheme="minorHAnsi"/>
          <w:sz w:val="24"/>
          <w:szCs w:val="24"/>
        </w:rPr>
        <w:t xml:space="preserve">sobowych do przetwarzania danych osobowych w systemach informatycznych. </w:t>
      </w:r>
    </w:p>
    <w:p w14:paraId="6E23F16D" w14:textId="77777777" w:rsidR="004C21FA" w:rsidRPr="007A16DF" w:rsidRDefault="00AB45F7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 xml:space="preserve">§ </w:t>
      </w:r>
      <w:r w:rsidR="00CC1536" w:rsidRPr="007A16DF">
        <w:rPr>
          <w:rFonts w:asciiTheme="minorHAnsi" w:hAnsiTheme="minorHAnsi" w:cstheme="minorHAnsi"/>
          <w:color w:val="auto"/>
        </w:rPr>
        <w:t>9</w:t>
      </w:r>
    </w:p>
    <w:p w14:paraId="4F72F320" w14:textId="77777777" w:rsidR="004C21FA" w:rsidRPr="007A16DF" w:rsidRDefault="00AB45F7" w:rsidP="00672C40">
      <w:pPr>
        <w:pStyle w:val="Akapitzlist"/>
        <w:numPr>
          <w:ilvl w:val="0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W uzasadnionych przypadkach prawo wglądu do wszystkich spraw znajdujących się w systemie EZD posiada: </w:t>
      </w:r>
    </w:p>
    <w:p w14:paraId="7B82634C" w14:textId="77777777" w:rsidR="004C21FA" w:rsidRPr="007A16DF" w:rsidRDefault="00AB45F7" w:rsidP="00672C40">
      <w:pPr>
        <w:pStyle w:val="Akapitzlist"/>
        <w:numPr>
          <w:ilvl w:val="1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pracownik </w:t>
      </w:r>
      <w:r w:rsidR="001D5E0F" w:rsidRPr="007A16DF">
        <w:rPr>
          <w:rFonts w:cstheme="minorHAnsi"/>
          <w:sz w:val="24"/>
          <w:szCs w:val="24"/>
        </w:rPr>
        <w:t xml:space="preserve">Działu IT </w:t>
      </w:r>
      <w:r w:rsidRPr="007A16DF">
        <w:rPr>
          <w:rFonts w:cstheme="minorHAnsi"/>
          <w:sz w:val="24"/>
          <w:szCs w:val="24"/>
        </w:rPr>
        <w:t xml:space="preserve">pełniący funkcję administratora serwera – w celu zapewnienia bezpieczeństwa i ciągłości działania systemu EZD; </w:t>
      </w:r>
    </w:p>
    <w:p w14:paraId="56E65705" w14:textId="77777777" w:rsidR="004C21FA" w:rsidRPr="007A16DF" w:rsidRDefault="001D5E0F" w:rsidP="00672C40">
      <w:pPr>
        <w:pStyle w:val="Akapitzlist"/>
        <w:numPr>
          <w:ilvl w:val="1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Pełnomocnik Rektora ds. systemu EZD </w:t>
      </w:r>
      <w:r w:rsidR="00AB45F7" w:rsidRPr="007A16DF">
        <w:rPr>
          <w:rFonts w:cstheme="minorHAnsi"/>
          <w:sz w:val="24"/>
          <w:szCs w:val="24"/>
        </w:rPr>
        <w:t xml:space="preserve">– w celu udzielenia pomocy technicznej oraz kontroli poprawności działania systemu EZD; </w:t>
      </w:r>
    </w:p>
    <w:p w14:paraId="23AD6917" w14:textId="77777777" w:rsidR="004C21FA" w:rsidRPr="007A16DF" w:rsidRDefault="005869D2" w:rsidP="00672C40">
      <w:pPr>
        <w:pStyle w:val="Akapitzlist"/>
        <w:numPr>
          <w:ilvl w:val="1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Pracownik </w:t>
      </w:r>
      <w:r w:rsidR="00AB45F7" w:rsidRPr="007A16DF">
        <w:rPr>
          <w:rFonts w:cstheme="minorHAnsi"/>
          <w:sz w:val="24"/>
          <w:szCs w:val="24"/>
        </w:rPr>
        <w:t>Arc</w:t>
      </w:r>
      <w:r w:rsidRPr="007A16DF">
        <w:rPr>
          <w:rFonts w:cstheme="minorHAnsi"/>
          <w:sz w:val="24"/>
          <w:szCs w:val="24"/>
        </w:rPr>
        <w:t xml:space="preserve">hiwum ANS w Lesznie </w:t>
      </w:r>
      <w:r w:rsidR="00AB45F7" w:rsidRPr="007A16DF">
        <w:rPr>
          <w:rFonts w:cstheme="minorHAnsi"/>
          <w:sz w:val="24"/>
          <w:szCs w:val="24"/>
        </w:rPr>
        <w:t xml:space="preserve">– w celu kontroli elektronicznego obiegu oraz archiwizacji dokumentacji; </w:t>
      </w:r>
    </w:p>
    <w:p w14:paraId="454CB124" w14:textId="77777777" w:rsidR="004C21FA" w:rsidRPr="007A16DF" w:rsidRDefault="00AB45F7" w:rsidP="00672C40">
      <w:pPr>
        <w:pStyle w:val="Akapitzlist"/>
        <w:numPr>
          <w:ilvl w:val="1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Koordynator Czynności Kancelaryjnych – w celu bieżącego nadzoru nad prawidłowością wykonywania czynności kancelaryjnych. </w:t>
      </w:r>
    </w:p>
    <w:p w14:paraId="7B262C75" w14:textId="77777777" w:rsidR="004C21FA" w:rsidRPr="007A16DF" w:rsidRDefault="00AB45F7" w:rsidP="00672C40">
      <w:pPr>
        <w:pStyle w:val="Akapitzlist"/>
        <w:numPr>
          <w:ilvl w:val="0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Osoby, o których mowa w ust. 1, uzyskują dostęp do wszystkich spraw znajdujących się w systemie EZD zgodnie z posiadanym przez nie upoważnieniem do przetwarzania danych osobowych. </w:t>
      </w:r>
    </w:p>
    <w:p w14:paraId="07B4DA08" w14:textId="77777777" w:rsidR="004C21FA" w:rsidRPr="007A16DF" w:rsidRDefault="00AB45F7" w:rsidP="00672C40">
      <w:pPr>
        <w:pStyle w:val="Akapitzlist"/>
        <w:numPr>
          <w:ilvl w:val="0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Za obsługę techniczną </w:t>
      </w:r>
      <w:r w:rsidR="006B419E" w:rsidRPr="007A16DF">
        <w:rPr>
          <w:rFonts w:cstheme="minorHAnsi"/>
          <w:sz w:val="24"/>
          <w:szCs w:val="24"/>
        </w:rPr>
        <w:t xml:space="preserve">i poprawność archiwizacji bazy </w:t>
      </w:r>
      <w:r w:rsidRPr="007A16DF">
        <w:rPr>
          <w:rFonts w:cstheme="minorHAnsi"/>
          <w:sz w:val="24"/>
          <w:szCs w:val="24"/>
        </w:rPr>
        <w:t xml:space="preserve">systemu EZD odpowiada Dział </w:t>
      </w:r>
      <w:r w:rsidR="004C21FA" w:rsidRPr="007A16DF">
        <w:rPr>
          <w:rFonts w:cstheme="minorHAnsi"/>
          <w:sz w:val="24"/>
          <w:szCs w:val="24"/>
        </w:rPr>
        <w:t>IT</w:t>
      </w:r>
      <w:r w:rsidRPr="007A16DF">
        <w:rPr>
          <w:rFonts w:cstheme="minorHAnsi"/>
          <w:sz w:val="24"/>
          <w:szCs w:val="24"/>
        </w:rPr>
        <w:t xml:space="preserve">. </w:t>
      </w:r>
    </w:p>
    <w:p w14:paraId="44EAFD9C" w14:textId="77956545" w:rsidR="00863A2E" w:rsidRPr="007A16DF" w:rsidRDefault="00AB45F7" w:rsidP="00672C40">
      <w:pPr>
        <w:pStyle w:val="Akapitzlist"/>
        <w:numPr>
          <w:ilvl w:val="0"/>
          <w:numId w:val="18"/>
        </w:num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W sprawach dotyczących korzystania z systemu EZD nieuregulowanych niniejszym zarządzeniem lub innymi aktami wewnętrznymi </w:t>
      </w:r>
      <w:r w:rsidR="004C21FA" w:rsidRPr="007A16DF">
        <w:rPr>
          <w:rFonts w:cstheme="minorHAnsi"/>
          <w:sz w:val="24"/>
          <w:szCs w:val="24"/>
        </w:rPr>
        <w:t>ANS w Lesznie</w:t>
      </w:r>
      <w:r w:rsidRPr="007A16DF">
        <w:rPr>
          <w:rFonts w:cstheme="minorHAnsi"/>
          <w:sz w:val="24"/>
          <w:szCs w:val="24"/>
        </w:rPr>
        <w:t xml:space="preserve"> rozstrzyga </w:t>
      </w:r>
      <w:r w:rsidR="004C21FA" w:rsidRPr="007A16DF">
        <w:rPr>
          <w:rFonts w:cstheme="minorHAnsi"/>
          <w:sz w:val="24"/>
          <w:szCs w:val="24"/>
        </w:rPr>
        <w:t>Rektor</w:t>
      </w:r>
      <w:r w:rsidRPr="007A16DF">
        <w:rPr>
          <w:rFonts w:cstheme="minorHAnsi"/>
          <w:sz w:val="24"/>
          <w:szCs w:val="24"/>
        </w:rPr>
        <w:t xml:space="preserve"> lub osoba przez niego wyznaczona. </w:t>
      </w:r>
    </w:p>
    <w:p w14:paraId="0B792582" w14:textId="77777777" w:rsidR="00863A2E" w:rsidRPr="007A16DF" w:rsidRDefault="00863A2E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10</w:t>
      </w:r>
    </w:p>
    <w:p w14:paraId="1AE3EEC5" w14:textId="6F2694EA" w:rsidR="006D2D02" w:rsidRPr="007A16DF" w:rsidRDefault="00863A2E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 xml:space="preserve">Pełnomocnik Rektora ds. systemu EZD </w:t>
      </w:r>
      <w:r w:rsidR="000805CA" w:rsidRPr="007A16DF">
        <w:rPr>
          <w:rFonts w:cstheme="minorHAnsi"/>
          <w:sz w:val="24"/>
          <w:szCs w:val="24"/>
        </w:rPr>
        <w:t>organizować będzie</w:t>
      </w:r>
      <w:r w:rsidR="006D2D02" w:rsidRPr="007A16DF">
        <w:rPr>
          <w:rFonts w:cstheme="minorHAnsi"/>
          <w:sz w:val="24"/>
          <w:szCs w:val="24"/>
        </w:rPr>
        <w:t>,</w:t>
      </w:r>
      <w:r w:rsidR="000805CA" w:rsidRPr="007A16DF">
        <w:rPr>
          <w:rFonts w:cstheme="minorHAnsi"/>
          <w:sz w:val="24"/>
          <w:szCs w:val="24"/>
        </w:rPr>
        <w:t xml:space="preserve"> </w:t>
      </w:r>
      <w:r w:rsidR="006D2D02" w:rsidRPr="007A16DF">
        <w:rPr>
          <w:rFonts w:cstheme="minorHAnsi"/>
          <w:sz w:val="24"/>
          <w:szCs w:val="24"/>
        </w:rPr>
        <w:t xml:space="preserve">z udziałem wszystkich </w:t>
      </w:r>
    </w:p>
    <w:p w14:paraId="555712D3" w14:textId="395B062C" w:rsidR="000962B7" w:rsidRPr="007A16DF" w:rsidRDefault="006D2D02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lastRenderedPageBreak/>
        <w:t>jednostek organizacyjnych Uczelni, okresowe testowe prowadzenie spraw w EZD z kolejnych klas JRWA, w celu wskazania następnych klas z wykazu akt do prowadzenia jako wyjątki od podstawowego systemu.</w:t>
      </w:r>
    </w:p>
    <w:p w14:paraId="7FBC073C" w14:textId="53FE1421" w:rsidR="004C21FA" w:rsidRPr="007A16DF" w:rsidRDefault="00863A2E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11</w:t>
      </w:r>
    </w:p>
    <w:p w14:paraId="3DEEC669" w14:textId="7408946E" w:rsidR="00A716A8" w:rsidRPr="007A16DF" w:rsidRDefault="00A716A8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Wykonanie niniejszego zarządzenia powierza się Kanclerzowi.</w:t>
      </w:r>
    </w:p>
    <w:p w14:paraId="1CC38DE6" w14:textId="42BAAED4" w:rsidR="00A716A8" w:rsidRPr="007A16DF" w:rsidRDefault="00863A2E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12</w:t>
      </w:r>
    </w:p>
    <w:p w14:paraId="0797E283" w14:textId="083346FC" w:rsidR="00DF47C1" w:rsidRPr="007A16DF" w:rsidRDefault="00DF47C1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Traci moc Zarządzenie nr 71/2023 Rektora ANS im. J.A. Komeńskiego w Lesznie z dnia 28 grudnia 2023 roku</w:t>
      </w:r>
      <w:r w:rsidR="00066F50" w:rsidRPr="007A16DF">
        <w:rPr>
          <w:rFonts w:cstheme="minorHAnsi"/>
          <w:sz w:val="24"/>
          <w:szCs w:val="24"/>
        </w:rPr>
        <w:t xml:space="preserve"> </w:t>
      </w:r>
      <w:r w:rsidRPr="007A16DF">
        <w:rPr>
          <w:rFonts w:cstheme="minorHAnsi"/>
          <w:sz w:val="24"/>
          <w:szCs w:val="24"/>
        </w:rPr>
        <w:t>w sprawie wdrożenia systemu Elektronicznego Zarządzania Dokumentacją</w:t>
      </w:r>
      <w:r w:rsidR="00066F50" w:rsidRPr="007A16DF">
        <w:rPr>
          <w:rFonts w:cstheme="minorHAnsi"/>
          <w:sz w:val="24"/>
          <w:szCs w:val="24"/>
        </w:rPr>
        <w:t xml:space="preserve">. </w:t>
      </w:r>
    </w:p>
    <w:p w14:paraId="11B71A77" w14:textId="68D97D60" w:rsidR="00DF47C1" w:rsidRPr="007A16DF" w:rsidRDefault="00DF47C1" w:rsidP="00A93BF5">
      <w:pPr>
        <w:pStyle w:val="Nagwek2"/>
        <w:spacing w:before="480" w:after="240"/>
        <w:rPr>
          <w:rFonts w:asciiTheme="minorHAnsi" w:hAnsiTheme="minorHAnsi" w:cstheme="minorHAnsi"/>
          <w:color w:val="auto"/>
        </w:rPr>
      </w:pPr>
      <w:r w:rsidRPr="007A16DF">
        <w:rPr>
          <w:rFonts w:asciiTheme="minorHAnsi" w:hAnsiTheme="minorHAnsi" w:cstheme="minorHAnsi"/>
          <w:color w:val="auto"/>
        </w:rPr>
        <w:t>§ 13</w:t>
      </w:r>
    </w:p>
    <w:p w14:paraId="18941528" w14:textId="19785E5E" w:rsidR="00277C9F" w:rsidRPr="007A16DF" w:rsidRDefault="00AB45F7" w:rsidP="00672C40">
      <w:pPr>
        <w:spacing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>Zarządzenie wcho</w:t>
      </w:r>
      <w:r w:rsidR="002C7B62" w:rsidRPr="007A16DF">
        <w:rPr>
          <w:rFonts w:cstheme="minorHAnsi"/>
          <w:sz w:val="24"/>
          <w:szCs w:val="24"/>
        </w:rPr>
        <w:t xml:space="preserve">dzi w życie z dniem </w:t>
      </w:r>
      <w:r w:rsidR="00A716A8" w:rsidRPr="007A16DF">
        <w:rPr>
          <w:rFonts w:cstheme="minorHAnsi"/>
          <w:sz w:val="24"/>
          <w:szCs w:val="24"/>
        </w:rPr>
        <w:t>podpisania</w:t>
      </w:r>
      <w:r w:rsidR="00DF47C1" w:rsidRPr="007A16DF">
        <w:rPr>
          <w:rFonts w:cstheme="minorHAnsi"/>
          <w:sz w:val="24"/>
          <w:szCs w:val="24"/>
        </w:rPr>
        <w:t>.</w:t>
      </w:r>
    </w:p>
    <w:p w14:paraId="03B2B243" w14:textId="65AC1C2C" w:rsidR="00277C9F" w:rsidRPr="007A16DF" w:rsidRDefault="00277C9F" w:rsidP="00277C9F">
      <w:pPr>
        <w:spacing w:before="840" w:after="0" w:line="276" w:lineRule="auto"/>
        <w:rPr>
          <w:rFonts w:cstheme="minorHAnsi"/>
          <w:sz w:val="24"/>
          <w:szCs w:val="24"/>
        </w:rPr>
      </w:pPr>
      <w:r w:rsidRPr="007A16DF">
        <w:rPr>
          <w:rFonts w:cstheme="minorHAnsi"/>
          <w:sz w:val="24"/>
          <w:szCs w:val="24"/>
        </w:rPr>
        <w:tab/>
      </w:r>
      <w:r w:rsidRPr="007A16DF">
        <w:rPr>
          <w:rFonts w:cstheme="minorHAnsi"/>
          <w:sz w:val="24"/>
          <w:szCs w:val="24"/>
        </w:rPr>
        <w:tab/>
      </w:r>
      <w:r w:rsidRPr="007A16DF">
        <w:rPr>
          <w:rFonts w:cstheme="minorHAnsi"/>
          <w:sz w:val="24"/>
          <w:szCs w:val="24"/>
        </w:rPr>
        <w:tab/>
      </w:r>
      <w:r w:rsidRPr="007A16DF">
        <w:rPr>
          <w:rFonts w:cstheme="minorHAnsi"/>
          <w:sz w:val="24"/>
          <w:szCs w:val="24"/>
        </w:rPr>
        <w:tab/>
      </w:r>
      <w:r w:rsidRPr="007A16DF">
        <w:rPr>
          <w:rFonts w:cstheme="minorHAnsi"/>
          <w:sz w:val="24"/>
          <w:szCs w:val="24"/>
        </w:rPr>
        <w:tab/>
      </w:r>
      <w:r w:rsidRPr="007A16DF">
        <w:rPr>
          <w:rFonts w:cstheme="minorHAnsi"/>
          <w:sz w:val="24"/>
          <w:szCs w:val="24"/>
        </w:rPr>
        <w:tab/>
      </w:r>
      <w:r w:rsidRPr="007A16DF">
        <w:rPr>
          <w:rFonts w:cstheme="minorHAnsi"/>
          <w:sz w:val="24"/>
          <w:szCs w:val="24"/>
        </w:rPr>
        <w:tab/>
      </w:r>
      <w:r w:rsidRPr="007A16DF">
        <w:rPr>
          <w:rFonts w:cstheme="minorHAnsi"/>
          <w:sz w:val="24"/>
          <w:szCs w:val="24"/>
        </w:rPr>
        <w:tab/>
        <w:t>Rektor</w:t>
      </w:r>
    </w:p>
    <w:p w14:paraId="16C1AF36" w14:textId="708B8D89" w:rsidR="00277C9F" w:rsidRPr="007A16DF" w:rsidRDefault="007A16DF" w:rsidP="00277C9F">
      <w:pPr>
        <w:spacing w:before="360" w:after="0" w:line="276" w:lineRule="auto"/>
        <w:ind w:left="495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77C9F" w:rsidRPr="007A16DF">
        <w:rPr>
          <w:rFonts w:cstheme="minorHAnsi"/>
          <w:sz w:val="24"/>
          <w:szCs w:val="24"/>
        </w:rPr>
        <w:t>r Janusz Poła, prof. ANS</w:t>
      </w:r>
    </w:p>
    <w:sectPr w:rsidR="00277C9F" w:rsidRPr="007A1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13C25"/>
    <w:multiLevelType w:val="hybridMultilevel"/>
    <w:tmpl w:val="2E5287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76DB"/>
    <w:multiLevelType w:val="hybridMultilevel"/>
    <w:tmpl w:val="124AE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F5C8A"/>
    <w:multiLevelType w:val="hybridMultilevel"/>
    <w:tmpl w:val="BF4C6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54466"/>
    <w:multiLevelType w:val="hybridMultilevel"/>
    <w:tmpl w:val="8D323E74"/>
    <w:lvl w:ilvl="0" w:tplc="AE1869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A7455"/>
    <w:multiLevelType w:val="hybridMultilevel"/>
    <w:tmpl w:val="8402B0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8382A7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49CC"/>
    <w:multiLevelType w:val="hybridMultilevel"/>
    <w:tmpl w:val="C8643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F1279"/>
    <w:multiLevelType w:val="hybridMultilevel"/>
    <w:tmpl w:val="024C5976"/>
    <w:lvl w:ilvl="0" w:tplc="86167CB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F919BF"/>
    <w:multiLevelType w:val="hybridMultilevel"/>
    <w:tmpl w:val="F3D6E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F5062"/>
    <w:multiLevelType w:val="multilevel"/>
    <w:tmpl w:val="E572E2CE"/>
    <w:styleLink w:val="Styl1"/>
    <w:lvl w:ilvl="0">
      <w:start w:val="1"/>
      <w:numFmt w:val="none"/>
      <w:lvlText w:val="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2D70F0D"/>
    <w:multiLevelType w:val="hybridMultilevel"/>
    <w:tmpl w:val="B164C1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52745"/>
    <w:multiLevelType w:val="hybridMultilevel"/>
    <w:tmpl w:val="E5463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0E62E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B1B20"/>
    <w:multiLevelType w:val="hybridMultilevel"/>
    <w:tmpl w:val="C99AD112"/>
    <w:lvl w:ilvl="0" w:tplc="1F9C19B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10D3B"/>
    <w:multiLevelType w:val="hybridMultilevel"/>
    <w:tmpl w:val="7E68D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11549F"/>
    <w:multiLevelType w:val="hybridMultilevel"/>
    <w:tmpl w:val="1FB60CC2"/>
    <w:lvl w:ilvl="0" w:tplc="308019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D655C"/>
    <w:multiLevelType w:val="hybridMultilevel"/>
    <w:tmpl w:val="49D838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1C6096"/>
    <w:multiLevelType w:val="hybridMultilevel"/>
    <w:tmpl w:val="7B62BE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9273F"/>
    <w:multiLevelType w:val="hybridMultilevel"/>
    <w:tmpl w:val="B59A8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C7C56"/>
    <w:multiLevelType w:val="hybridMultilevel"/>
    <w:tmpl w:val="38FC8E44"/>
    <w:lvl w:ilvl="0" w:tplc="308019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754EA1"/>
    <w:multiLevelType w:val="hybridMultilevel"/>
    <w:tmpl w:val="DE46B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5F2B61"/>
    <w:multiLevelType w:val="hybridMultilevel"/>
    <w:tmpl w:val="00CE1F34"/>
    <w:lvl w:ilvl="0" w:tplc="AE18695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C6B1765"/>
    <w:multiLevelType w:val="hybridMultilevel"/>
    <w:tmpl w:val="64C09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16"/>
  </w:num>
  <w:num w:numId="5">
    <w:abstractNumId w:val="20"/>
  </w:num>
  <w:num w:numId="6">
    <w:abstractNumId w:val="11"/>
  </w:num>
  <w:num w:numId="7">
    <w:abstractNumId w:val="1"/>
  </w:num>
  <w:num w:numId="8">
    <w:abstractNumId w:val="14"/>
  </w:num>
  <w:num w:numId="9">
    <w:abstractNumId w:val="3"/>
  </w:num>
  <w:num w:numId="10">
    <w:abstractNumId w:val="19"/>
  </w:num>
  <w:num w:numId="11">
    <w:abstractNumId w:val="4"/>
  </w:num>
  <w:num w:numId="12">
    <w:abstractNumId w:val="12"/>
  </w:num>
  <w:num w:numId="13">
    <w:abstractNumId w:val="15"/>
  </w:num>
  <w:num w:numId="14">
    <w:abstractNumId w:val="6"/>
  </w:num>
  <w:num w:numId="15">
    <w:abstractNumId w:val="18"/>
  </w:num>
  <w:num w:numId="16">
    <w:abstractNumId w:val="9"/>
  </w:num>
  <w:num w:numId="17">
    <w:abstractNumId w:val="7"/>
  </w:num>
  <w:num w:numId="18">
    <w:abstractNumId w:val="10"/>
  </w:num>
  <w:num w:numId="19">
    <w:abstractNumId w:val="0"/>
  </w:num>
  <w:num w:numId="20">
    <w:abstractNumId w:val="1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442"/>
    <w:rsid w:val="00041C7A"/>
    <w:rsid w:val="00066F50"/>
    <w:rsid w:val="00071802"/>
    <w:rsid w:val="000805CA"/>
    <w:rsid w:val="00083B08"/>
    <w:rsid w:val="000962B7"/>
    <w:rsid w:val="00120A5C"/>
    <w:rsid w:val="0018138D"/>
    <w:rsid w:val="001D5E0F"/>
    <w:rsid w:val="001F4D11"/>
    <w:rsid w:val="00266366"/>
    <w:rsid w:val="002764D7"/>
    <w:rsid w:val="00277C9F"/>
    <w:rsid w:val="00285C06"/>
    <w:rsid w:val="002C7B62"/>
    <w:rsid w:val="003065BD"/>
    <w:rsid w:val="00360BB2"/>
    <w:rsid w:val="00367F44"/>
    <w:rsid w:val="00412FAB"/>
    <w:rsid w:val="0043257D"/>
    <w:rsid w:val="0049637B"/>
    <w:rsid w:val="004C21FA"/>
    <w:rsid w:val="00544D52"/>
    <w:rsid w:val="0058494E"/>
    <w:rsid w:val="005869D2"/>
    <w:rsid w:val="005B2E28"/>
    <w:rsid w:val="005D0591"/>
    <w:rsid w:val="005F3551"/>
    <w:rsid w:val="00672C40"/>
    <w:rsid w:val="006A69ED"/>
    <w:rsid w:val="006B419E"/>
    <w:rsid w:val="006D2D02"/>
    <w:rsid w:val="006F00ED"/>
    <w:rsid w:val="007049BA"/>
    <w:rsid w:val="00746183"/>
    <w:rsid w:val="00775EEB"/>
    <w:rsid w:val="007A16DF"/>
    <w:rsid w:val="007F7696"/>
    <w:rsid w:val="00863A2E"/>
    <w:rsid w:val="00886C11"/>
    <w:rsid w:val="008C5381"/>
    <w:rsid w:val="008F0287"/>
    <w:rsid w:val="009A62AF"/>
    <w:rsid w:val="009B4C80"/>
    <w:rsid w:val="009D12F3"/>
    <w:rsid w:val="009D4442"/>
    <w:rsid w:val="00A15EC0"/>
    <w:rsid w:val="00A429FF"/>
    <w:rsid w:val="00A716A8"/>
    <w:rsid w:val="00A81E4D"/>
    <w:rsid w:val="00A93BF5"/>
    <w:rsid w:val="00AA4318"/>
    <w:rsid w:val="00AB45F7"/>
    <w:rsid w:val="00AC27FD"/>
    <w:rsid w:val="00B1372B"/>
    <w:rsid w:val="00B226FD"/>
    <w:rsid w:val="00B56AAC"/>
    <w:rsid w:val="00C02A3F"/>
    <w:rsid w:val="00C25B30"/>
    <w:rsid w:val="00C51923"/>
    <w:rsid w:val="00CC1536"/>
    <w:rsid w:val="00D8140C"/>
    <w:rsid w:val="00DC54AB"/>
    <w:rsid w:val="00DF47C1"/>
    <w:rsid w:val="00EA5DC7"/>
    <w:rsid w:val="00EB752C"/>
    <w:rsid w:val="00F84F16"/>
    <w:rsid w:val="00FC318B"/>
    <w:rsid w:val="07C4F8D3"/>
    <w:rsid w:val="0B4DBAC8"/>
    <w:rsid w:val="162D0F95"/>
    <w:rsid w:val="1693CD20"/>
    <w:rsid w:val="1A5C1A56"/>
    <w:rsid w:val="4F76EF05"/>
    <w:rsid w:val="6D61A4ED"/>
    <w:rsid w:val="712DCC23"/>
    <w:rsid w:val="7FD2B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DE29D"/>
  <w15:chartTrackingRefBased/>
  <w15:docId w15:val="{EA74F17D-FE05-45F9-831D-22EB0D71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A2E"/>
  </w:style>
  <w:style w:type="paragraph" w:styleId="Nagwek1">
    <w:name w:val="heading 1"/>
    <w:basedOn w:val="Normalny"/>
    <w:next w:val="Normalny"/>
    <w:link w:val="Nagwek1Znak"/>
    <w:uiPriority w:val="9"/>
    <w:qFormat/>
    <w:rsid w:val="004C2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2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FC318B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4C21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226F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26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2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355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F3551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7461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D5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13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13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13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13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13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3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1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DC379-A290-4A32-9769-0A12550B3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1229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19-2024 w sprawie zasad użytkowania systemu EZD</vt:lpstr>
    </vt:vector>
  </TitlesOfParts>
  <Company>PWSZ Leszno</Company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19-2024 w sprawie zasad użytkowania systemu EZD</dc:title>
  <dc:subject/>
  <dc:creator>Dominika Apolinarska</dc:creator>
  <cp:keywords/>
  <dc:description/>
  <cp:lastModifiedBy>Katarzyna Patelka</cp:lastModifiedBy>
  <cp:revision>29</cp:revision>
  <cp:lastPrinted>2024-04-29T08:34:00Z</cp:lastPrinted>
  <dcterms:created xsi:type="dcterms:W3CDTF">2024-01-02T09:41:00Z</dcterms:created>
  <dcterms:modified xsi:type="dcterms:W3CDTF">2024-05-07T09:23:00Z</dcterms:modified>
</cp:coreProperties>
</file>